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*</w:t>
      </w:r>
      <w:r w:rsidDel="00000000" w:rsidR="00000000" w:rsidRPr="00000000">
        <w:rPr>
          <w:b w:val="1"/>
          <w:sz w:val="36"/>
          <w:szCs w:val="36"/>
          <w:rtl w:val="0"/>
        </w:rPr>
        <w:t xml:space="preserve">2021 Scholarship Auditions Critique Form for Piano Solo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March 2021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 Code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Teacher Code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First Name and Last Name Initial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First Name and Last Name Initial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School Grade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School Grade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Division 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Division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Here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County of Residence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County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6"/>
        <w:tblGridChange w:id="0">
          <w:tblGrid>
            <w:gridCol w:w="4673"/>
            <w:gridCol w:w="4676"/>
          </w:tblGrid>
        </w:tblGridChange>
      </w:tblGrid>
      <w:tr>
        <w:trPr>
          <w:trHeight w:val="64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Title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Performance Video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66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Composer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Video Duration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PDF score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998" w:hRule="atLeast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Judge’s Comments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Please leave blank.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6"/>
        <w:tblGridChange w:id="0">
          <w:tblGrid>
            <w:gridCol w:w="4673"/>
            <w:gridCol w:w="4676"/>
          </w:tblGrid>
        </w:tblGridChange>
      </w:tblGrid>
      <w:tr>
        <w:trPr>
          <w:trHeight w:val="64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Title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Performance Video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66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Composer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Video Duration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PDF score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998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Judge’s Comments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Please leave blank.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6"/>
        <w:tblGridChange w:id="0">
          <w:tblGrid>
            <w:gridCol w:w="4673"/>
            <w:gridCol w:w="4676"/>
          </w:tblGrid>
        </w:tblGridChange>
      </w:tblGrid>
      <w:tr>
        <w:trPr>
          <w:trHeight w:val="64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Title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Performance Video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66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Composer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Video Duration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PDF score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998" w:hRule="atLeast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Judge’s Comments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Please leave blank.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Judge’s Name: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5A2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95A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lC5NHTLjqZNpHd8M6QeSp/3FA==">AMUW2mVRYK3ypJnvYYlkX2jcYsDQqXk5g0vfuOOfLhNTITZDJMSV8u6qrS4T8GBzaIkpOhidZSofb2OIxrUZdOUr8sLCIi09Wb/nFrnCDjfrpmt1vV3Ux6GN7eLfWxV9YzoREEioMRuD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2021-01-30T21:10:00Z</dcterms:created>
  <dc:creator>main</dc:creator>
</cp:coreProperties>
</file>